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AEFD2" w14:textId="3EC3074A" w:rsidR="00F81B5D" w:rsidRPr="009F5772" w:rsidRDefault="00F81B5D" w:rsidP="0052738A">
      <w:pPr>
        <w:pStyle w:val="Prrafodelista"/>
        <w:pBdr>
          <w:bottom w:val="single" w:sz="4" w:space="1" w:color="auto"/>
        </w:pBdr>
        <w:shd w:val="clear" w:color="auto" w:fill="F2F2F2" w:themeFill="background1" w:themeFillShade="F2"/>
        <w:ind w:left="0"/>
        <w:rPr>
          <w:rFonts w:ascii="Times New Roman" w:hAnsi="Times New Roman" w:cs="Times New Roman"/>
          <w:b/>
          <w:bCs/>
          <w:sz w:val="32"/>
          <w:szCs w:val="32"/>
          <w:lang w:val="es-ES"/>
        </w:rPr>
      </w:pPr>
      <w:r w:rsidRPr="009F5772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SUPUESTO </w:t>
      </w:r>
      <w:r>
        <w:rPr>
          <w:rFonts w:ascii="Times New Roman" w:hAnsi="Times New Roman" w:cs="Times New Roman"/>
          <w:b/>
          <w:bCs/>
          <w:sz w:val="32"/>
          <w:szCs w:val="32"/>
          <w:lang w:val="es-ES"/>
        </w:rPr>
        <w:t>3 (5 PUNTOS)</w:t>
      </w:r>
    </w:p>
    <w:p w14:paraId="2403E4AE" w14:textId="341DDF96" w:rsidR="00F81B5D" w:rsidRDefault="00F81B5D" w:rsidP="00F81B5D">
      <w:pPr>
        <w:rPr>
          <w:rFonts w:ascii="Times New Roman" w:hAnsi="Times New Roman" w:cs="Times New Roman"/>
          <w:sz w:val="24"/>
          <w:szCs w:val="24"/>
          <w:lang w:val="es-ES"/>
        </w:rPr>
      </w:pPr>
    </w:p>
    <w:p w14:paraId="1FE4DB99" w14:textId="5E60BA28" w:rsidR="000A1EC8" w:rsidRDefault="000A1EC8" w:rsidP="000A1EC8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El supuesto consiste en responder de 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>MANERA</w:t>
      </w:r>
      <w:r w:rsidRPr="000A1EC8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MUY BREVE y CONCISA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a las preguntas que se plantean a continuación. </w:t>
      </w:r>
    </w:p>
    <w:p w14:paraId="79173A68" w14:textId="084F3BA8" w:rsidR="00F81B5D" w:rsidRPr="003C4CFD" w:rsidRDefault="000A1EC8" w:rsidP="003C4CFD">
      <w:pPr>
        <w:pBdr>
          <w:bottom w:val="single" w:sz="4" w:space="1" w:color="auto"/>
        </w:pBdr>
        <w:spacing w:after="360"/>
        <w:rPr>
          <w:rFonts w:ascii="Times New Roman" w:hAnsi="Times New Roman" w:cs="Times New Roman"/>
          <w:b/>
          <w:sz w:val="28"/>
          <w:szCs w:val="24"/>
          <w:lang w:val="es-ES"/>
        </w:rPr>
      </w:pPr>
      <w:r w:rsidRPr="003C4CFD">
        <w:rPr>
          <w:rFonts w:ascii="Times New Roman" w:hAnsi="Times New Roman" w:cs="Times New Roman"/>
          <w:b/>
          <w:sz w:val="28"/>
          <w:szCs w:val="24"/>
          <w:lang w:val="es-ES"/>
        </w:rPr>
        <w:t>PREGUNTAS</w:t>
      </w:r>
      <w:r w:rsidR="00AF1C36" w:rsidRPr="003C4CFD">
        <w:rPr>
          <w:rFonts w:ascii="Times New Roman" w:hAnsi="Times New Roman" w:cs="Times New Roman"/>
          <w:b/>
          <w:sz w:val="28"/>
          <w:szCs w:val="24"/>
          <w:lang w:val="es-ES"/>
        </w:rPr>
        <w:t xml:space="preserve"> (1 punto por cada pregunta)</w:t>
      </w:r>
      <w:r w:rsidRPr="003C4CFD">
        <w:rPr>
          <w:rFonts w:ascii="Times New Roman" w:hAnsi="Times New Roman" w:cs="Times New Roman"/>
          <w:b/>
          <w:sz w:val="28"/>
          <w:szCs w:val="24"/>
          <w:lang w:val="es-ES"/>
        </w:rPr>
        <w:t xml:space="preserve">: </w:t>
      </w:r>
    </w:p>
    <w:p w14:paraId="18CAD300" w14:textId="731CD32B" w:rsidR="004D0683" w:rsidRPr="004A766E" w:rsidRDefault="00F81B5D" w:rsidP="004D0683">
      <w:pPr>
        <w:pStyle w:val="Prrafodelista"/>
        <w:numPr>
          <w:ilvl w:val="0"/>
          <w:numId w:val="6"/>
        </w:numPr>
        <w:spacing w:after="3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81B5D">
        <w:rPr>
          <w:rFonts w:ascii="Times New Roman" w:hAnsi="Times New Roman" w:cs="Times New Roman"/>
          <w:sz w:val="24"/>
          <w:szCs w:val="24"/>
          <w:lang w:val="es-ES"/>
        </w:rPr>
        <w:t xml:space="preserve">Describa </w:t>
      </w:r>
      <w:r w:rsidRPr="000A1EC8">
        <w:rPr>
          <w:rFonts w:ascii="Times New Roman" w:hAnsi="Times New Roman" w:cs="Times New Roman"/>
          <w:b/>
          <w:sz w:val="24"/>
          <w:szCs w:val="24"/>
          <w:lang w:val="es-ES"/>
        </w:rPr>
        <w:t>qué es</w:t>
      </w:r>
      <w:r w:rsidRPr="00F81B5D">
        <w:rPr>
          <w:rFonts w:ascii="Times New Roman" w:hAnsi="Times New Roman" w:cs="Times New Roman"/>
          <w:sz w:val="24"/>
          <w:szCs w:val="24"/>
          <w:lang w:val="es-ES"/>
        </w:rPr>
        <w:t xml:space="preserve"> la herramienta DAFO y </w:t>
      </w:r>
      <w:r w:rsidRPr="000A1EC8">
        <w:rPr>
          <w:rFonts w:ascii="Times New Roman" w:hAnsi="Times New Roman" w:cs="Times New Roman"/>
          <w:b/>
          <w:sz w:val="24"/>
          <w:szCs w:val="24"/>
          <w:lang w:val="es-ES"/>
        </w:rPr>
        <w:t>qué aspectos debe tener en cuenta</w:t>
      </w:r>
      <w:r w:rsidRPr="00F81B5D">
        <w:rPr>
          <w:rFonts w:ascii="Times New Roman" w:hAnsi="Times New Roman" w:cs="Times New Roman"/>
          <w:sz w:val="24"/>
          <w:szCs w:val="24"/>
          <w:lang w:val="es-ES"/>
        </w:rPr>
        <w:t xml:space="preserve"> para realizar el diagnóstico estratégico de una organización.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4F88E1D3" w14:textId="55FE03E0" w:rsidR="004D0683" w:rsidRPr="004A766E" w:rsidRDefault="00F81B5D" w:rsidP="004D0683">
      <w:pPr>
        <w:pStyle w:val="Prrafodelista"/>
        <w:numPr>
          <w:ilvl w:val="0"/>
          <w:numId w:val="6"/>
        </w:numPr>
        <w:spacing w:after="3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81B5D">
        <w:rPr>
          <w:rFonts w:ascii="Times New Roman" w:hAnsi="Times New Roman" w:cs="Times New Roman"/>
          <w:sz w:val="24"/>
          <w:szCs w:val="24"/>
          <w:lang w:val="es-ES"/>
        </w:rPr>
        <w:t xml:space="preserve">Describa cuál es el </w:t>
      </w:r>
      <w:r w:rsidRPr="000A1EC8">
        <w:rPr>
          <w:rFonts w:ascii="Times New Roman" w:hAnsi="Times New Roman" w:cs="Times New Roman"/>
          <w:b/>
          <w:sz w:val="24"/>
          <w:szCs w:val="24"/>
          <w:lang w:val="es-ES"/>
        </w:rPr>
        <w:t>propósito</w:t>
      </w:r>
      <w:r w:rsidRPr="00F81B5D">
        <w:rPr>
          <w:rFonts w:ascii="Times New Roman" w:hAnsi="Times New Roman" w:cs="Times New Roman"/>
          <w:sz w:val="24"/>
          <w:szCs w:val="24"/>
          <w:lang w:val="es-ES"/>
        </w:rPr>
        <w:t xml:space="preserve"> del Modelo de Gestión Avanzada.  </w:t>
      </w:r>
      <w:r w:rsidRPr="000A1EC8">
        <w:rPr>
          <w:rFonts w:ascii="Times New Roman" w:hAnsi="Times New Roman" w:cs="Times New Roman"/>
          <w:b/>
          <w:sz w:val="24"/>
          <w:szCs w:val="24"/>
          <w:lang w:val="es-ES"/>
        </w:rPr>
        <w:t>Enumere y describa los elementos</w:t>
      </w:r>
      <w:r w:rsidRPr="00F81B5D">
        <w:rPr>
          <w:rFonts w:ascii="Times New Roman" w:hAnsi="Times New Roman" w:cs="Times New Roman"/>
          <w:sz w:val="24"/>
          <w:szCs w:val="24"/>
          <w:lang w:val="es-ES"/>
        </w:rPr>
        <w:t xml:space="preserve"> contemplados en el mismo.</w:t>
      </w:r>
    </w:p>
    <w:p w14:paraId="766952B3" w14:textId="77777777" w:rsidR="00AF1C36" w:rsidRDefault="00F81B5D" w:rsidP="00AF1C36">
      <w:pPr>
        <w:pStyle w:val="Prrafodelista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81B5D">
        <w:rPr>
          <w:rFonts w:ascii="Times New Roman" w:hAnsi="Times New Roman" w:cs="Times New Roman"/>
          <w:sz w:val="24"/>
          <w:szCs w:val="24"/>
          <w:lang w:val="es-ES"/>
        </w:rPr>
        <w:t>Describa</w:t>
      </w:r>
      <w:r w:rsidR="000A1EC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F81B5D">
        <w:rPr>
          <w:rFonts w:ascii="Times New Roman" w:hAnsi="Times New Roman" w:cs="Times New Roman"/>
          <w:sz w:val="24"/>
          <w:szCs w:val="24"/>
          <w:lang w:val="es-ES"/>
        </w:rPr>
        <w:t xml:space="preserve">las </w:t>
      </w:r>
      <w:r w:rsidRPr="000A1EC8">
        <w:rPr>
          <w:rFonts w:ascii="Times New Roman" w:hAnsi="Times New Roman" w:cs="Times New Roman"/>
          <w:b/>
          <w:sz w:val="24"/>
          <w:szCs w:val="24"/>
          <w:lang w:val="es-ES"/>
        </w:rPr>
        <w:t>características</w:t>
      </w:r>
      <w:r w:rsidRPr="00F81B5D">
        <w:rPr>
          <w:rFonts w:ascii="Times New Roman" w:hAnsi="Times New Roman" w:cs="Times New Roman"/>
          <w:sz w:val="24"/>
          <w:szCs w:val="24"/>
          <w:lang w:val="es-ES"/>
        </w:rPr>
        <w:t xml:space="preserve"> de la convocatoria de ayudas predoctorales para la realización de programas de doctorado de interés para Navarra del año 2022, señalando:</w:t>
      </w:r>
    </w:p>
    <w:p w14:paraId="4A8DAD02" w14:textId="09133FD8" w:rsidR="00AF1C36" w:rsidRDefault="00F81B5D" w:rsidP="00AF1C36">
      <w:pPr>
        <w:pStyle w:val="Prrafodelista"/>
        <w:numPr>
          <w:ilvl w:val="1"/>
          <w:numId w:val="6"/>
        </w:numPr>
        <w:spacing w:after="120"/>
        <w:ind w:left="143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81B5D">
        <w:rPr>
          <w:rFonts w:ascii="Times New Roman" w:hAnsi="Times New Roman" w:cs="Times New Roman"/>
          <w:sz w:val="24"/>
          <w:szCs w:val="24"/>
          <w:lang w:val="es-ES"/>
        </w:rPr>
        <w:t xml:space="preserve">los </w:t>
      </w:r>
      <w:r w:rsidRPr="000A1EC8">
        <w:rPr>
          <w:rFonts w:ascii="Times New Roman" w:hAnsi="Times New Roman" w:cs="Times New Roman"/>
          <w:b/>
          <w:sz w:val="24"/>
          <w:szCs w:val="24"/>
          <w:lang w:val="es-ES"/>
        </w:rPr>
        <w:t>requisitos</w:t>
      </w:r>
      <w:r w:rsidRPr="00F81B5D">
        <w:rPr>
          <w:rFonts w:ascii="Times New Roman" w:hAnsi="Times New Roman" w:cs="Times New Roman"/>
          <w:sz w:val="24"/>
          <w:szCs w:val="24"/>
          <w:lang w:val="es-ES"/>
        </w:rPr>
        <w:t xml:space="preserve"> que deben cumplir las </w:t>
      </w:r>
      <w:r w:rsidRPr="000A1EC8">
        <w:rPr>
          <w:rFonts w:ascii="Times New Roman" w:hAnsi="Times New Roman" w:cs="Times New Roman"/>
          <w:b/>
          <w:sz w:val="24"/>
          <w:szCs w:val="24"/>
          <w:lang w:val="es-ES"/>
        </w:rPr>
        <w:t>personas solicitantes</w:t>
      </w:r>
      <w:r w:rsidR="00AF1C36">
        <w:rPr>
          <w:rFonts w:ascii="Times New Roman" w:hAnsi="Times New Roman" w:cs="Times New Roman"/>
          <w:b/>
          <w:sz w:val="24"/>
          <w:szCs w:val="24"/>
          <w:lang w:val="es-ES"/>
        </w:rPr>
        <w:t>.</w:t>
      </w:r>
      <w:r w:rsidRPr="00F81B5D">
        <w:rPr>
          <w:rFonts w:ascii="Times New Roman" w:hAnsi="Times New Roman" w:cs="Times New Roman"/>
          <w:sz w:val="24"/>
          <w:szCs w:val="24"/>
          <w:lang w:val="es-ES"/>
        </w:rPr>
        <w:t xml:space="preserve">  </w:t>
      </w:r>
    </w:p>
    <w:p w14:paraId="112768E2" w14:textId="5E228ED8" w:rsidR="004D0683" w:rsidRPr="004A766E" w:rsidRDefault="00F81B5D" w:rsidP="004D0683">
      <w:pPr>
        <w:pStyle w:val="Prrafodelista"/>
        <w:numPr>
          <w:ilvl w:val="1"/>
          <w:numId w:val="6"/>
        </w:numPr>
        <w:spacing w:after="360"/>
        <w:contextualSpacing w:val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81B5D">
        <w:rPr>
          <w:rFonts w:ascii="Times New Roman" w:hAnsi="Times New Roman" w:cs="Times New Roman"/>
          <w:sz w:val="24"/>
          <w:szCs w:val="24"/>
          <w:lang w:val="es-ES"/>
        </w:rPr>
        <w:t xml:space="preserve">las </w:t>
      </w:r>
      <w:r w:rsidRPr="000A1EC8">
        <w:rPr>
          <w:rFonts w:ascii="Times New Roman" w:hAnsi="Times New Roman" w:cs="Times New Roman"/>
          <w:b/>
          <w:sz w:val="24"/>
          <w:szCs w:val="24"/>
          <w:lang w:val="es-ES"/>
        </w:rPr>
        <w:t>características</w:t>
      </w:r>
      <w:r w:rsidRPr="00F81B5D">
        <w:rPr>
          <w:rFonts w:ascii="Times New Roman" w:hAnsi="Times New Roman" w:cs="Times New Roman"/>
          <w:sz w:val="24"/>
          <w:szCs w:val="24"/>
          <w:lang w:val="es-ES"/>
        </w:rPr>
        <w:t xml:space="preserve"> de las ayudas.</w:t>
      </w:r>
    </w:p>
    <w:p w14:paraId="7E621233" w14:textId="3641E93A" w:rsidR="004D0683" w:rsidRPr="004A766E" w:rsidRDefault="00F81B5D" w:rsidP="004D0683">
      <w:pPr>
        <w:pStyle w:val="Prrafodelista"/>
        <w:numPr>
          <w:ilvl w:val="0"/>
          <w:numId w:val="6"/>
        </w:numPr>
        <w:spacing w:after="3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81B5D">
        <w:rPr>
          <w:rFonts w:ascii="Times New Roman" w:hAnsi="Times New Roman" w:cs="Times New Roman"/>
          <w:sz w:val="24"/>
          <w:szCs w:val="24"/>
          <w:lang w:val="es-ES"/>
        </w:rPr>
        <w:t xml:space="preserve">Explique </w:t>
      </w:r>
      <w:r w:rsidRPr="000A1EC8">
        <w:rPr>
          <w:rFonts w:ascii="Times New Roman" w:hAnsi="Times New Roman" w:cs="Times New Roman"/>
          <w:b/>
          <w:sz w:val="24"/>
          <w:szCs w:val="24"/>
          <w:lang w:val="es-ES"/>
        </w:rPr>
        <w:t>qué es</w:t>
      </w:r>
      <w:r w:rsidRPr="00F81B5D">
        <w:rPr>
          <w:rFonts w:ascii="Times New Roman" w:hAnsi="Times New Roman" w:cs="Times New Roman"/>
          <w:sz w:val="24"/>
          <w:szCs w:val="24"/>
          <w:lang w:val="es-ES"/>
        </w:rPr>
        <w:t xml:space="preserve"> la Dirección Electrónica Habilitada Única (DEHú) y </w:t>
      </w:r>
      <w:r w:rsidRPr="000A1EC8">
        <w:rPr>
          <w:rFonts w:ascii="Times New Roman" w:hAnsi="Times New Roman" w:cs="Times New Roman"/>
          <w:b/>
          <w:sz w:val="24"/>
          <w:szCs w:val="24"/>
          <w:lang w:val="es-ES"/>
        </w:rPr>
        <w:t>cite los sistemas electrónicos de autenticación</w:t>
      </w:r>
      <w:r w:rsidRPr="00F81B5D">
        <w:rPr>
          <w:rFonts w:ascii="Times New Roman" w:hAnsi="Times New Roman" w:cs="Times New Roman"/>
          <w:sz w:val="24"/>
          <w:szCs w:val="24"/>
          <w:lang w:val="es-ES"/>
        </w:rPr>
        <w:t xml:space="preserve"> para acceder a ella</w:t>
      </w:r>
      <w:r>
        <w:rPr>
          <w:rFonts w:ascii="Times New Roman" w:hAnsi="Times New Roman" w:cs="Times New Roman"/>
          <w:sz w:val="24"/>
          <w:szCs w:val="24"/>
          <w:lang w:val="es-ES"/>
        </w:rPr>
        <w:t>.</w:t>
      </w:r>
      <w:bookmarkStart w:id="0" w:name="_GoBack"/>
      <w:bookmarkEnd w:id="0"/>
    </w:p>
    <w:p w14:paraId="779A3D14" w14:textId="77777777" w:rsidR="00AF1C36" w:rsidRDefault="000A1EC8" w:rsidP="00AF1C36">
      <w:pPr>
        <w:pStyle w:val="Prrafodelista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Defina </w:t>
      </w:r>
      <w:r w:rsidRPr="000A1EC8">
        <w:rPr>
          <w:rFonts w:ascii="Times New Roman" w:hAnsi="Times New Roman" w:cs="Times New Roman"/>
          <w:b/>
          <w:sz w:val="24"/>
          <w:szCs w:val="24"/>
          <w:lang w:val="es-ES"/>
        </w:rPr>
        <w:t>qué son</w:t>
      </w:r>
      <w:r w:rsidR="00F81B5D" w:rsidRPr="00F81B5D">
        <w:rPr>
          <w:rFonts w:ascii="Times New Roman" w:hAnsi="Times New Roman" w:cs="Times New Roman"/>
          <w:sz w:val="24"/>
          <w:szCs w:val="24"/>
          <w:lang w:val="es-ES"/>
        </w:rPr>
        <w:t xml:space="preserve"> las prácticas académicas externas que se incluyen en los planes de estudio de Grado y Máster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y señale</w:t>
      </w:r>
      <w:r w:rsidR="00F81B5D" w:rsidRPr="00F81B5D">
        <w:rPr>
          <w:rFonts w:ascii="Times New Roman" w:hAnsi="Times New Roman" w:cs="Times New Roman"/>
          <w:sz w:val="24"/>
          <w:szCs w:val="24"/>
          <w:lang w:val="es-ES"/>
        </w:rPr>
        <w:t>:</w:t>
      </w:r>
      <w:r w:rsidR="005D0A1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1AF3C972" w14:textId="59EAC31E" w:rsidR="00AF1C36" w:rsidRDefault="005D0A1E" w:rsidP="00AF1C36">
      <w:pPr>
        <w:pStyle w:val="Prrafodelista"/>
        <w:numPr>
          <w:ilvl w:val="1"/>
          <w:numId w:val="6"/>
        </w:numPr>
        <w:spacing w:after="120"/>
        <w:ind w:left="143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las diferentes </w:t>
      </w:r>
      <w:r w:rsidRPr="000A1EC8">
        <w:rPr>
          <w:rFonts w:ascii="Times New Roman" w:hAnsi="Times New Roman" w:cs="Times New Roman"/>
          <w:b/>
          <w:sz w:val="24"/>
          <w:szCs w:val="24"/>
          <w:lang w:val="es-ES"/>
        </w:rPr>
        <w:t>tipologías o modalidades</w:t>
      </w:r>
      <w:r w:rsidR="00AF1C36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</w:p>
    <w:p w14:paraId="511FE283" w14:textId="4B3EC3DF" w:rsidR="00F81B5D" w:rsidRDefault="005D0A1E" w:rsidP="00B51621">
      <w:pPr>
        <w:pStyle w:val="Prrafodelista"/>
        <w:numPr>
          <w:ilvl w:val="1"/>
          <w:numId w:val="6"/>
        </w:numPr>
        <w:spacing w:after="360"/>
        <w:ind w:left="143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los </w:t>
      </w:r>
      <w:r w:rsidRPr="000A1EC8">
        <w:rPr>
          <w:rFonts w:ascii="Times New Roman" w:hAnsi="Times New Roman" w:cs="Times New Roman"/>
          <w:b/>
          <w:sz w:val="24"/>
          <w:szCs w:val="24"/>
          <w:lang w:val="es-ES"/>
        </w:rPr>
        <w:t>principales objetivos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o fines de las mismas.</w:t>
      </w:r>
    </w:p>
    <w:p w14:paraId="41ED2CDC" w14:textId="77777777" w:rsidR="004D0683" w:rsidRPr="004D0683" w:rsidRDefault="004D0683" w:rsidP="004D0683">
      <w:pPr>
        <w:spacing w:after="36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4A7E26A3" w14:textId="77777777" w:rsidR="00F81B5D" w:rsidRPr="00F81B5D" w:rsidRDefault="00F81B5D" w:rsidP="005D0A1E">
      <w:pPr>
        <w:pStyle w:val="Prrafodelista"/>
        <w:rPr>
          <w:rFonts w:ascii="Times New Roman" w:hAnsi="Times New Roman" w:cs="Times New Roman"/>
          <w:sz w:val="24"/>
          <w:szCs w:val="24"/>
          <w:lang w:val="es-ES"/>
        </w:rPr>
      </w:pPr>
    </w:p>
    <w:sectPr w:rsidR="00F81B5D" w:rsidRPr="00F81B5D" w:rsidSect="00D8105F">
      <w:footerReference w:type="default" r:id="rId7"/>
      <w:headerReference w:type="first" r:id="rId8"/>
      <w:type w:val="continuous"/>
      <w:pgSz w:w="11906" w:h="16838" w:code="9"/>
      <w:pgMar w:top="1276" w:right="1418" w:bottom="851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C8FE5" w14:textId="77777777" w:rsidR="007D1128" w:rsidRDefault="007D1128" w:rsidP="0056486F">
      <w:r>
        <w:separator/>
      </w:r>
    </w:p>
  </w:endnote>
  <w:endnote w:type="continuationSeparator" w:id="0">
    <w:p w14:paraId="6C989CEC" w14:textId="77777777" w:rsidR="007D1128" w:rsidRDefault="007D1128" w:rsidP="00564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792753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</w:rPr>
    </w:sdtEndPr>
    <w:sdtContent>
      <w:p w14:paraId="6A12C499" w14:textId="2755418E" w:rsidR="004D0683" w:rsidRPr="004D0683" w:rsidRDefault="004D0683" w:rsidP="004D0683">
        <w:pPr>
          <w:pStyle w:val="Piedepgina"/>
          <w:pBdr>
            <w:top w:val="single" w:sz="4" w:space="1" w:color="auto"/>
          </w:pBdr>
          <w:jc w:val="right"/>
          <w:rPr>
            <w:rFonts w:ascii="Times New Roman" w:hAnsi="Times New Roman" w:cs="Times New Roman"/>
            <w:sz w:val="18"/>
          </w:rPr>
        </w:pPr>
        <w:r w:rsidRPr="004D0683">
          <w:rPr>
            <w:rFonts w:ascii="Times New Roman" w:hAnsi="Times New Roman" w:cs="Times New Roman"/>
            <w:sz w:val="18"/>
          </w:rPr>
          <w:fldChar w:fldCharType="begin"/>
        </w:r>
        <w:r w:rsidRPr="004D0683">
          <w:rPr>
            <w:rFonts w:ascii="Times New Roman" w:hAnsi="Times New Roman" w:cs="Times New Roman"/>
            <w:sz w:val="18"/>
          </w:rPr>
          <w:instrText>PAGE   \* MERGEFORMAT</w:instrText>
        </w:r>
        <w:r w:rsidRPr="004D0683">
          <w:rPr>
            <w:rFonts w:ascii="Times New Roman" w:hAnsi="Times New Roman" w:cs="Times New Roman"/>
            <w:sz w:val="18"/>
          </w:rPr>
          <w:fldChar w:fldCharType="separate"/>
        </w:r>
        <w:r w:rsidRPr="004D0683">
          <w:rPr>
            <w:rFonts w:ascii="Times New Roman" w:hAnsi="Times New Roman" w:cs="Times New Roman"/>
            <w:sz w:val="18"/>
            <w:lang w:val="es-ES"/>
          </w:rPr>
          <w:t>2</w:t>
        </w:r>
        <w:r w:rsidRPr="004D0683">
          <w:rPr>
            <w:rFonts w:ascii="Times New Roman" w:hAnsi="Times New Roman" w:cs="Times New Roman"/>
            <w:sz w:val="18"/>
          </w:rPr>
          <w:fldChar w:fldCharType="end"/>
        </w:r>
      </w:p>
    </w:sdtContent>
  </w:sdt>
  <w:p w14:paraId="20BAA643" w14:textId="77777777" w:rsidR="004D0683" w:rsidRDefault="004D068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A1A89" w14:textId="77777777" w:rsidR="007D1128" w:rsidRDefault="007D1128" w:rsidP="0056486F">
      <w:r>
        <w:separator/>
      </w:r>
    </w:p>
  </w:footnote>
  <w:footnote w:type="continuationSeparator" w:id="0">
    <w:p w14:paraId="75C6CF0D" w14:textId="77777777" w:rsidR="007D1128" w:rsidRDefault="007D1128" w:rsidP="00564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4936017"/>
      <w:docPartObj>
        <w:docPartGallery w:val="Page Numbers (Top of Page)"/>
        <w:docPartUnique/>
      </w:docPartObj>
    </w:sdtPr>
    <w:sdtEndPr/>
    <w:sdtContent>
      <w:p w14:paraId="4F781B0D" w14:textId="59F51EBD" w:rsidR="00C32AFB" w:rsidRDefault="00C32AFB">
        <w:pPr>
          <w:pStyle w:val="Encabezad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6375830E" w14:textId="2D707CFF" w:rsidR="005E55BF" w:rsidRDefault="005E55BF" w:rsidP="00C32AFB">
    <w:pPr>
      <w:pStyle w:val="Encabezado"/>
      <w:tabs>
        <w:tab w:val="clear" w:pos="4252"/>
        <w:tab w:val="clear" w:pos="8504"/>
        <w:tab w:val="left" w:pos="133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31301"/>
    <w:multiLevelType w:val="hybridMultilevel"/>
    <w:tmpl w:val="7236082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97F10"/>
    <w:multiLevelType w:val="hybridMultilevel"/>
    <w:tmpl w:val="D7AC7D5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574898"/>
    <w:multiLevelType w:val="hybridMultilevel"/>
    <w:tmpl w:val="82D6AF74"/>
    <w:lvl w:ilvl="0" w:tplc="0C0A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C2927"/>
    <w:multiLevelType w:val="hybridMultilevel"/>
    <w:tmpl w:val="F85814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E2142A"/>
    <w:multiLevelType w:val="hybridMultilevel"/>
    <w:tmpl w:val="7236082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14634"/>
    <w:multiLevelType w:val="hybridMultilevel"/>
    <w:tmpl w:val="E94A69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D7991"/>
    <w:multiLevelType w:val="hybridMultilevel"/>
    <w:tmpl w:val="9C8C4E2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3">
      <w:start w:val="1"/>
      <w:numFmt w:val="upperRoman"/>
      <w:lvlText w:val="%2."/>
      <w:lvlJc w:val="righ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7339AE"/>
    <w:multiLevelType w:val="hybridMultilevel"/>
    <w:tmpl w:val="7236082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0E2"/>
    <w:rsid w:val="0003309E"/>
    <w:rsid w:val="000340A6"/>
    <w:rsid w:val="00040331"/>
    <w:rsid w:val="000409D9"/>
    <w:rsid w:val="000453F8"/>
    <w:rsid w:val="0006516B"/>
    <w:rsid w:val="000663DF"/>
    <w:rsid w:val="000932C8"/>
    <w:rsid w:val="000A1EC8"/>
    <w:rsid w:val="000C5992"/>
    <w:rsid w:val="000D6C44"/>
    <w:rsid w:val="000F23B3"/>
    <w:rsid w:val="00107884"/>
    <w:rsid w:val="00114ED6"/>
    <w:rsid w:val="00134B34"/>
    <w:rsid w:val="001604A4"/>
    <w:rsid w:val="00163F28"/>
    <w:rsid w:val="0017793C"/>
    <w:rsid w:val="001811EA"/>
    <w:rsid w:val="001A1AC6"/>
    <w:rsid w:val="001C15AD"/>
    <w:rsid w:val="001D5664"/>
    <w:rsid w:val="00207394"/>
    <w:rsid w:val="002101F5"/>
    <w:rsid w:val="002408DF"/>
    <w:rsid w:val="002529FF"/>
    <w:rsid w:val="0026770A"/>
    <w:rsid w:val="00277041"/>
    <w:rsid w:val="00282777"/>
    <w:rsid w:val="002A1276"/>
    <w:rsid w:val="002A4E72"/>
    <w:rsid w:val="00304893"/>
    <w:rsid w:val="00306822"/>
    <w:rsid w:val="0030757B"/>
    <w:rsid w:val="00312A4A"/>
    <w:rsid w:val="003274F3"/>
    <w:rsid w:val="00341EE1"/>
    <w:rsid w:val="00347B5E"/>
    <w:rsid w:val="0036341E"/>
    <w:rsid w:val="0036569A"/>
    <w:rsid w:val="003803D4"/>
    <w:rsid w:val="0038687D"/>
    <w:rsid w:val="003A0BCB"/>
    <w:rsid w:val="003C48AB"/>
    <w:rsid w:val="003C4CFD"/>
    <w:rsid w:val="003D7698"/>
    <w:rsid w:val="003E714F"/>
    <w:rsid w:val="00402F8B"/>
    <w:rsid w:val="00413C34"/>
    <w:rsid w:val="00427D6A"/>
    <w:rsid w:val="00441BF5"/>
    <w:rsid w:val="00452E2C"/>
    <w:rsid w:val="00474E4C"/>
    <w:rsid w:val="004A7351"/>
    <w:rsid w:val="004A766E"/>
    <w:rsid w:val="004B5E04"/>
    <w:rsid w:val="004D0683"/>
    <w:rsid w:val="004E5122"/>
    <w:rsid w:val="0052738A"/>
    <w:rsid w:val="00531216"/>
    <w:rsid w:val="00542D3B"/>
    <w:rsid w:val="00560EBF"/>
    <w:rsid w:val="00561EF0"/>
    <w:rsid w:val="0056486F"/>
    <w:rsid w:val="00592BAB"/>
    <w:rsid w:val="005C1CB5"/>
    <w:rsid w:val="005D0597"/>
    <w:rsid w:val="005D0A1E"/>
    <w:rsid w:val="005E55BF"/>
    <w:rsid w:val="005F0C45"/>
    <w:rsid w:val="006020E2"/>
    <w:rsid w:val="006237C9"/>
    <w:rsid w:val="00641094"/>
    <w:rsid w:val="00664441"/>
    <w:rsid w:val="00687247"/>
    <w:rsid w:val="0069210B"/>
    <w:rsid w:val="006936AF"/>
    <w:rsid w:val="00693DEC"/>
    <w:rsid w:val="006B12BE"/>
    <w:rsid w:val="006D6A21"/>
    <w:rsid w:val="00700EFA"/>
    <w:rsid w:val="00707C9F"/>
    <w:rsid w:val="00717D03"/>
    <w:rsid w:val="00721968"/>
    <w:rsid w:val="00727291"/>
    <w:rsid w:val="007578D5"/>
    <w:rsid w:val="00774721"/>
    <w:rsid w:val="00795D6B"/>
    <w:rsid w:val="007C24B3"/>
    <w:rsid w:val="007C2BE3"/>
    <w:rsid w:val="007D10C2"/>
    <w:rsid w:val="007D1128"/>
    <w:rsid w:val="007D361D"/>
    <w:rsid w:val="007E1113"/>
    <w:rsid w:val="007E47F3"/>
    <w:rsid w:val="007F44D8"/>
    <w:rsid w:val="00810DF6"/>
    <w:rsid w:val="00816E9B"/>
    <w:rsid w:val="00837F5D"/>
    <w:rsid w:val="008473D8"/>
    <w:rsid w:val="008531D7"/>
    <w:rsid w:val="00853E97"/>
    <w:rsid w:val="008645C5"/>
    <w:rsid w:val="00867379"/>
    <w:rsid w:val="008726B5"/>
    <w:rsid w:val="00873F72"/>
    <w:rsid w:val="00884469"/>
    <w:rsid w:val="00893AB2"/>
    <w:rsid w:val="008B7EB0"/>
    <w:rsid w:val="008C57EF"/>
    <w:rsid w:val="008D410C"/>
    <w:rsid w:val="008F2A4A"/>
    <w:rsid w:val="009164F0"/>
    <w:rsid w:val="00926413"/>
    <w:rsid w:val="009651CB"/>
    <w:rsid w:val="0099103F"/>
    <w:rsid w:val="009A4FE8"/>
    <w:rsid w:val="009E1096"/>
    <w:rsid w:val="009F5772"/>
    <w:rsid w:val="00A05DCB"/>
    <w:rsid w:val="00A244CB"/>
    <w:rsid w:val="00A27B0F"/>
    <w:rsid w:val="00A36EC4"/>
    <w:rsid w:val="00A466EA"/>
    <w:rsid w:val="00A54071"/>
    <w:rsid w:val="00A609A1"/>
    <w:rsid w:val="00A62A8C"/>
    <w:rsid w:val="00A65FF2"/>
    <w:rsid w:val="00A97DEC"/>
    <w:rsid w:val="00AA6899"/>
    <w:rsid w:val="00AB352B"/>
    <w:rsid w:val="00AE6DD9"/>
    <w:rsid w:val="00AF1C36"/>
    <w:rsid w:val="00AF3A82"/>
    <w:rsid w:val="00B04C8F"/>
    <w:rsid w:val="00B31031"/>
    <w:rsid w:val="00B51610"/>
    <w:rsid w:val="00B51621"/>
    <w:rsid w:val="00B52EC1"/>
    <w:rsid w:val="00B9698E"/>
    <w:rsid w:val="00BE02B4"/>
    <w:rsid w:val="00C32AFB"/>
    <w:rsid w:val="00C40A04"/>
    <w:rsid w:val="00C55873"/>
    <w:rsid w:val="00C70B88"/>
    <w:rsid w:val="00C97282"/>
    <w:rsid w:val="00CE158C"/>
    <w:rsid w:val="00D0159B"/>
    <w:rsid w:val="00D04B09"/>
    <w:rsid w:val="00D16423"/>
    <w:rsid w:val="00D23B8C"/>
    <w:rsid w:val="00D306A4"/>
    <w:rsid w:val="00D32A3B"/>
    <w:rsid w:val="00D406F6"/>
    <w:rsid w:val="00D621B7"/>
    <w:rsid w:val="00D65BF5"/>
    <w:rsid w:val="00D718A5"/>
    <w:rsid w:val="00D74F5D"/>
    <w:rsid w:val="00D753D3"/>
    <w:rsid w:val="00D779BB"/>
    <w:rsid w:val="00D8105F"/>
    <w:rsid w:val="00D81D74"/>
    <w:rsid w:val="00D82119"/>
    <w:rsid w:val="00DA0D45"/>
    <w:rsid w:val="00DD6B2B"/>
    <w:rsid w:val="00DE28B5"/>
    <w:rsid w:val="00DF6988"/>
    <w:rsid w:val="00E009BC"/>
    <w:rsid w:val="00E13AA6"/>
    <w:rsid w:val="00E14F66"/>
    <w:rsid w:val="00E20A35"/>
    <w:rsid w:val="00E32EA7"/>
    <w:rsid w:val="00E43C7C"/>
    <w:rsid w:val="00E546D6"/>
    <w:rsid w:val="00E83C46"/>
    <w:rsid w:val="00EA186E"/>
    <w:rsid w:val="00EA5B17"/>
    <w:rsid w:val="00ED497C"/>
    <w:rsid w:val="00EE7954"/>
    <w:rsid w:val="00EF25B9"/>
    <w:rsid w:val="00F11ABA"/>
    <w:rsid w:val="00F34A6F"/>
    <w:rsid w:val="00F4470D"/>
    <w:rsid w:val="00F55747"/>
    <w:rsid w:val="00F672FF"/>
    <w:rsid w:val="00F6755A"/>
    <w:rsid w:val="00F81B5D"/>
    <w:rsid w:val="00F87D70"/>
    <w:rsid w:val="00FA52FC"/>
    <w:rsid w:val="00FC0F7F"/>
    <w:rsid w:val="00FE2331"/>
    <w:rsid w:val="00FF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24E510"/>
  <w15:chartTrackingRefBased/>
  <w15:docId w15:val="{236BECFB-693F-4294-9306-E4139E564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20E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6020E2"/>
    <w:rPr>
      <w:sz w:val="19"/>
      <w:szCs w:val="19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020E2"/>
    <w:rPr>
      <w:rFonts w:ascii="Arial" w:eastAsia="Arial" w:hAnsi="Arial" w:cs="Arial"/>
      <w:sz w:val="19"/>
      <w:szCs w:val="19"/>
      <w:lang w:val="en-US"/>
    </w:rPr>
  </w:style>
  <w:style w:type="paragraph" w:styleId="Prrafodelista">
    <w:name w:val="List Paragraph"/>
    <w:basedOn w:val="Normal"/>
    <w:uiPriority w:val="34"/>
    <w:qFormat/>
    <w:rsid w:val="0056486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6486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86F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56486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86F"/>
    <w:rPr>
      <w:rFonts w:ascii="Arial" w:eastAsia="Arial" w:hAnsi="Arial" w:cs="Arial"/>
      <w:lang w:val="en-US"/>
    </w:rPr>
  </w:style>
  <w:style w:type="paragraph" w:customStyle="1" w:styleId="parrafo">
    <w:name w:val="parrafo"/>
    <w:basedOn w:val="Normal"/>
    <w:rsid w:val="008645C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arrafo2">
    <w:name w:val="parrafo_2"/>
    <w:basedOn w:val="Normal"/>
    <w:rsid w:val="008645C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D65BF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5BF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5BF5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5BF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5BF5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5BF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5BF5"/>
    <w:rPr>
      <w:rFonts w:ascii="Segoe UI" w:eastAsia="Arial" w:hAnsi="Segoe UI" w:cs="Segoe UI"/>
      <w:sz w:val="18"/>
      <w:szCs w:val="18"/>
      <w:lang w:val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A5B17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A5B17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A5B17"/>
    <w:rPr>
      <w:vertAlign w:val="superscript"/>
    </w:rPr>
  </w:style>
  <w:style w:type="paragraph" w:styleId="Ttulo">
    <w:name w:val="Title"/>
    <w:basedOn w:val="Normal"/>
    <w:next w:val="Normal"/>
    <w:link w:val="TtuloCar"/>
    <w:uiPriority w:val="10"/>
    <w:qFormat/>
    <w:rsid w:val="00EA5B17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EA5B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xtodelmarcadordeposicin">
    <w:name w:val="Placeholder Text"/>
    <w:basedOn w:val="Fuentedeprrafopredeter"/>
    <w:uiPriority w:val="99"/>
    <w:semiHidden/>
    <w:rsid w:val="00B5162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160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Pública de Navarra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OyC</dc:creator>
  <cp:keywords/>
  <dc:description/>
  <cp:lastModifiedBy>Mikel Ripa</cp:lastModifiedBy>
  <cp:revision>15</cp:revision>
  <dcterms:created xsi:type="dcterms:W3CDTF">2024-02-27T10:53:00Z</dcterms:created>
  <dcterms:modified xsi:type="dcterms:W3CDTF">2024-03-04T07:14:00Z</dcterms:modified>
</cp:coreProperties>
</file>